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i</w:t>
      </w:r>
      <w:proofErr w:type="spellEnd"/>
      <w:r>
        <w:rPr>
          <w:rFonts w:ascii="Times New Roman" w:hAnsi="Times New Roman" w:cs="Times New Roman"/>
          <w:b/>
          <w:sz w:val="28"/>
          <w:szCs w:val="28"/>
        </w:rPr>
        <w:t>-Coding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且具備運算思維自主學習之線上學習平臺，用以有效解決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平臺的設計創新之處不僅在於提供有效的觀看影片行為分析提供給教師外，還以訓練運算思維為基礎，提供學生在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本平臺</w:t>
      </w:r>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平臺</w:t>
      </w:r>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慢慢形成了線上教學平臺</w:t>
      </w:r>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數家線上</w:t>
      </w:r>
      <w:r>
        <w:rPr>
          <w:rFonts w:ascii="Times New Roman" w:hAnsi="Times New Roman" w:cs="Times New Roman" w:hint="eastAsia"/>
          <w:sz w:val="20"/>
          <w:szCs w:val="20"/>
        </w:rPr>
        <w:t>教學</w:t>
      </w:r>
      <w:r w:rsidR="00782CB2">
        <w:rPr>
          <w:rFonts w:ascii="Times New Roman" w:hAnsi="Times New Roman" w:cs="Times New Roman"/>
          <w:sz w:val="20"/>
          <w:szCs w:val="20"/>
        </w:rPr>
        <w:t>平臺</w:t>
      </w:r>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r>
        <w:rPr>
          <w:rFonts w:ascii="Times New Roman" w:hAnsi="Times New Roman" w:cs="Times New Roman" w:hint="eastAsia"/>
          <w:sz w:val="20"/>
          <w:szCs w:val="20"/>
        </w:rPr>
        <w:t>線上</w:t>
      </w:r>
      <w:r w:rsidR="00782CB2">
        <w:rPr>
          <w:rFonts w:ascii="Times New Roman" w:hAnsi="Times New Roman" w:cs="Times New Roman"/>
          <w:sz w:val="20"/>
          <w:szCs w:val="20"/>
        </w:rPr>
        <w:t>平臺</w:t>
      </w:r>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運算思維自主平臺，此</w:t>
      </w:r>
      <w:r w:rsidR="00782CB2">
        <w:rPr>
          <w:rFonts w:ascii="Times New Roman" w:hAnsi="Times New Roman" w:cs="Times New Roman" w:hint="eastAsia"/>
          <w:sz w:val="20"/>
          <w:szCs w:val="20"/>
        </w:rPr>
        <w:t>平臺</w:t>
      </w:r>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平臺還提供程式練習區，讓學生自主練習程式，訓練並提升運算思維的能力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條件式邏輯、系統化偵錯、結構化問題解析等等非常多層面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並讓此際能持續向下扎根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來讓使用者學習運算思維，因此在這部分使我們有了架設結合運算思維及線上課程</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proofErr w:type="spellStart"/>
      <w:r w:rsidR="00782CB2">
        <w:rPr>
          <w:rFonts w:ascii="Times New Roman" w:hAnsi="Times New Roman" w:cs="Times New Roman"/>
          <w:bCs/>
          <w:color w:val="000000" w:themeColor="text1"/>
          <w:spacing w:val="-4"/>
          <w:kern w:val="0"/>
          <w:sz w:val="20"/>
          <w:szCs w:val="20"/>
        </w:rPr>
        <w:t>i</w:t>
      </w:r>
      <w:proofErr w:type="spellEnd"/>
      <w:r w:rsidR="00782CB2">
        <w:rPr>
          <w:rFonts w:ascii="Times New Roman" w:hAnsi="Times New Roman" w:cs="Times New Roman"/>
          <w:bCs/>
          <w:color w:val="000000" w:themeColor="text1"/>
          <w:spacing w:val="-4"/>
          <w:kern w:val="0"/>
          <w:sz w:val="20"/>
          <w:szCs w:val="20"/>
        </w:rPr>
        <w:t>-Coding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運算思維自主學習平臺，</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平臺</w:t>
      </w:r>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平臺</w:t>
      </w:r>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平臺之運作模式。基於以上之應用情境描述，本創作所發展之</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9A790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65pt;mso-width-percent:0;mso-height-percent:0;mso-width-percent:0;mso-height-percent:0" o:ole="">
            <v:imagedata r:id="rId9" o:title=""/>
          </v:shape>
          <o:OLEObject Type="Embed" ProgID="Visio.Drawing.15" ShapeID="_x0000_i1025" DrawAspect="Content" ObjectID="_1619943795"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平臺概念模型</w:t>
      </w:r>
    </w:p>
    <w:p w:rsidR="007156D0" w:rsidRPr="007E3992" w:rsidRDefault="009A790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7pt;height:249.5pt;mso-width-percent:0;mso-height-percent:0;mso-width-percent:0;mso-height-percent:0" o:ole="">
            <v:imagedata r:id="rId11" o:title="" croptop="4386f" cropbottom="9022f"/>
          </v:shape>
          <o:OLEObject Type="Embed" ProgID="Visio.Drawing.15" ShapeID="_x0000_i1026" DrawAspect="Content" ObjectID="_1619943796"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w:t>
            </w:r>
            <w:r w:rsidR="000C39CA">
              <w:rPr>
                <w:rFonts w:ascii="Times New Roman" w:hAnsi="Times New Roman" w:cs="Times New Roman"/>
                <w:sz w:val="20"/>
                <w:szCs w:val="20"/>
              </w:rPr>
              <w:t>畫面</w:t>
            </w:r>
            <w:r w:rsidRPr="007E3992">
              <w:rPr>
                <w:rFonts w:ascii="Times New Roman" w:hAnsi="Times New Roman" w:cs="Times New Roman"/>
                <w:sz w:val="20"/>
                <w:szCs w:val="20"/>
              </w:rPr>
              <w:t>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w:t>
            </w:r>
            <w:r w:rsidR="00782CB2">
              <w:rPr>
                <w:rFonts w:ascii="Times New Roman" w:hAnsi="Times New Roman" w:cs="Times New Roman"/>
                <w:sz w:val="20"/>
                <w:szCs w:val="20"/>
              </w:rPr>
              <w:t>平臺</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w:t>
            </w:r>
            <w:r w:rsidR="000C39CA">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sidR="00C64B2A">
              <w:rPr>
                <w:rFonts w:ascii="Times New Roman" w:hAnsi="Times New Roman" w:cs="Times New Roman"/>
                <w:sz w:val="20"/>
                <w:szCs w:val="20"/>
              </w:rPr>
              <w:t>本平臺</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sidR="000C39CA">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sidR="00782CB2">
              <w:rPr>
                <w:rFonts w:ascii="Times New Roman" w:hAnsi="Times New Roman" w:cs="Times New Roman"/>
                <w:sz w:val="20"/>
                <w:szCs w:val="20"/>
              </w:rPr>
              <w:t>平臺</w:t>
            </w:r>
            <w:r w:rsidRPr="007E3992">
              <w:rPr>
                <w:rFonts w:ascii="Times New Roman" w:hAnsi="Times New Roman" w:cs="Times New Roman"/>
                <w:sz w:val="20"/>
                <w:szCs w:val="20"/>
              </w:rPr>
              <w:t>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sidR="00782CB2">
              <w:rPr>
                <w:rFonts w:ascii="Times New Roman" w:hAnsi="Times New Roman" w:cs="Times New Roman"/>
                <w:sz w:val="20"/>
                <w:szCs w:val="20"/>
              </w:rPr>
              <w:t>平臺</w:t>
            </w:r>
            <w:r w:rsidRPr="007E3992">
              <w:rPr>
                <w:rFonts w:ascii="Times New Roman" w:hAnsi="Times New Roman" w:cs="Times New Roman"/>
                <w:sz w:val="20"/>
                <w:szCs w:val="20"/>
              </w:rPr>
              <w:t>上任何課程。學生在登入系統後可查看自己已選修的課程或</w:t>
            </w:r>
            <w:r w:rsidR="00782CB2">
              <w:rPr>
                <w:rFonts w:ascii="Times New Roman" w:hAnsi="Times New Roman" w:cs="Times New Roman"/>
                <w:sz w:val="20"/>
                <w:szCs w:val="20"/>
              </w:rPr>
              <w:t>平臺</w:t>
            </w:r>
            <w:r w:rsidRPr="007E3992">
              <w:rPr>
                <w:rFonts w:ascii="Times New Roman" w:hAnsi="Times New Roman" w:cs="Times New Roman"/>
                <w:sz w:val="20"/>
                <w:szCs w:val="20"/>
              </w:rPr>
              <w:t>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sidR="00782CB2">
              <w:rPr>
                <w:rFonts w:ascii="Times New Roman" w:hAnsi="Times New Roman" w:cs="Times New Roman"/>
                <w:sz w:val="20"/>
                <w:szCs w:val="20"/>
              </w:rPr>
              <w:t>平臺</w:t>
            </w:r>
            <w:r w:rsidRPr="007E3992">
              <w:rPr>
                <w:rFonts w:ascii="Times New Roman" w:hAnsi="Times New Roman" w:cs="Times New Roman"/>
                <w:sz w:val="20"/>
                <w:szCs w:val="20"/>
              </w:rPr>
              <w:t>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sidR="00782CB2">
              <w:rPr>
                <w:rFonts w:ascii="Times New Roman" w:hAnsi="Times New Roman" w:cs="Times New Roman"/>
                <w:sz w:val="20"/>
                <w:szCs w:val="20"/>
              </w:rPr>
              <w:t>平臺</w:t>
            </w:r>
            <w:r w:rsidRPr="007E3992">
              <w:rPr>
                <w:rFonts w:ascii="Times New Roman" w:hAnsi="Times New Roman" w:cs="Times New Roman"/>
                <w:sz w:val="20"/>
                <w:szCs w:val="20"/>
              </w:rPr>
              <w:t>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本平臺</w:t>
            </w:r>
            <w:r w:rsidRPr="007E3992">
              <w:rPr>
                <w:rFonts w:ascii="Times New Roman" w:hAnsi="Times New Roman" w:cs="Times New Roman"/>
                <w:sz w:val="20"/>
                <w:szCs w:val="20"/>
              </w:rPr>
              <w:t>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本平臺</w:t>
            </w:r>
            <w:r w:rsidRPr="007E3992">
              <w:rPr>
                <w:rFonts w:ascii="Times New Roman" w:hAnsi="Times New Roman" w:cs="Times New Roman"/>
                <w:sz w:val="20"/>
                <w:szCs w:val="20"/>
              </w:rPr>
              <w:t>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平臺開發環境簡述如下：</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此外，</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平臺於開發過程中需歷經系統最大請求數測試。最大請求數測試之目的則是在觀察</w:t>
      </w:r>
      <w:r w:rsidR="00782CB2">
        <w:rPr>
          <w:rFonts w:ascii="Times New Roman" w:hAnsi="Times New Roman" w:cs="Times New Roman" w:hint="eastAsia"/>
          <w:sz w:val="20"/>
          <w:szCs w:val="20"/>
        </w:rPr>
        <w:t>「</w:t>
      </w:r>
      <w:proofErr w:type="spellStart"/>
      <w:r w:rsidR="00782CB2">
        <w:rPr>
          <w:rFonts w:ascii="Times New Roman" w:hAnsi="Times New Roman" w:cs="Times New Roman" w:hint="eastAsia"/>
          <w:sz w:val="20"/>
          <w:szCs w:val="20"/>
        </w:rPr>
        <w:t>i</w:t>
      </w:r>
      <w:proofErr w:type="spellEnd"/>
      <w:r w:rsidR="00782CB2">
        <w:rPr>
          <w:rFonts w:ascii="Times New Roman" w:hAnsi="Times New Roman" w:cs="Times New Roman" w:hint="eastAsia"/>
          <w:sz w:val="20"/>
          <w:szCs w:val="20"/>
        </w:rPr>
        <w:t>-Coding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。測試結果顯示，平臺的每秒最大請求數可達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，本平臺</w:t>
      </w:r>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w:t>
      </w:r>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proofErr w:type="spellStart"/>
      <w:r w:rsidR="00C636C5">
        <w:rPr>
          <w:rFonts w:ascii="Times New Roman" w:hAnsi="Times New Roman" w:cs="Times New Roman"/>
          <w:sz w:val="20"/>
          <w:szCs w:val="20"/>
        </w:rPr>
        <w:t>i</w:t>
      </w:r>
      <w:proofErr w:type="spellEnd"/>
      <w:r w:rsidR="00C636C5">
        <w:rPr>
          <w:rFonts w:ascii="Times New Roman" w:hAnsi="Times New Roman" w:cs="Times New Roman"/>
          <w:sz w:val="20"/>
          <w:szCs w:val="20"/>
        </w:rPr>
        <w:t>-Coding</w:t>
      </w:r>
      <w:r w:rsidR="00C636C5">
        <w:rPr>
          <w:rFonts w:ascii="Times New Roman" w:hAnsi="Times New Roman" w:cs="Times New Roman"/>
          <w:sz w:val="20"/>
          <w:szCs w:val="20"/>
        </w:rPr>
        <w:t>」平臺時，系統起始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按鈕進行課程上架，課程上架後平臺內的會員即可查詢到該課程。如有學生申請選修課程時，教師可於課程資訊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可將申請選修此課程的學生加入到課程中。本平臺中含有助教管理之功能，可於課程資訊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按鈕進入單元總覽</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平臺提供教師在出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自行進行測驗的批閱更改。本平臺同時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w:t>
      </w:r>
      <w:r w:rsidR="00C636C5">
        <w:rPr>
          <w:rFonts w:ascii="Times New Roman" w:hAnsi="Times New Roman" w:cs="Times New Roman" w:hint="eastAsia"/>
          <w:sz w:val="20"/>
          <w:szCs w:val="20"/>
        </w:rPr>
        <w:lastRenderedPageBreak/>
        <w:t>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包括測驗成績以及</w:t>
      </w:r>
      <w:r w:rsidR="00C636C5" w:rsidRPr="007E3992">
        <w:rPr>
          <w:rFonts w:ascii="Times New Roman" w:hAnsi="Times New Roman" w:cs="Times New Roman"/>
          <w:sz w:val="20"/>
          <w:szCs w:val="20"/>
        </w:rPr>
        <w:t>各題正確率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本平臺使用</w:t>
      </w:r>
      <w:r w:rsidR="00C636C5" w:rsidRPr="007E3992">
        <w:rPr>
          <w:rFonts w:ascii="Times New Roman" w:hAnsi="Times New Roman" w:cs="Times New Roman"/>
          <w:sz w:val="20"/>
          <w:szCs w:val="20"/>
        </w:rPr>
        <w:t>圖表式的統計</w:t>
      </w:r>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。此外本平臺提供可查看學生觀看影片的行為數據，可於課程資訊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，此時可查看學生觀看影片的行為數據。本平臺利用此些行為數據結合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按鈕之後，本平臺會根據教師設置的重點和參數顯示出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5-21 上午10.44.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單元總覽</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114023"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當</w:t>
      </w:r>
      <w:r>
        <w:rPr>
          <w:rFonts w:ascii="Times New Roman" w:hAnsi="Times New Roman" w:cs="Times New Roman" w:hint="eastAsia"/>
          <w:sz w:val="20"/>
          <w:szCs w:val="20"/>
        </w:rPr>
        <w:t>使用者要創辦學生帳號時，可於本平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註冊會員</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入註冊</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3</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，該</w:t>
      </w:r>
      <w:r>
        <w:rPr>
          <w:rFonts w:ascii="Times New Roman" w:hAnsi="Times New Roman" w:cs="Times New Roman" w:hint="eastAsia"/>
          <w:sz w:val="20"/>
          <w:szCs w:val="20"/>
        </w:rPr>
        <w:t>畫面需填寫一些基本資料</w:t>
      </w:r>
      <w:r>
        <w:rPr>
          <w:rFonts w:ascii="Times New Roman" w:hAnsi="Times New Roman" w:cs="Times New Roman" w:hint="eastAsia"/>
          <w:sz w:val="20"/>
          <w:szCs w:val="20"/>
        </w:rPr>
        <w:t>(</w:t>
      </w:r>
      <w:proofErr w:type="gramStart"/>
      <w:r>
        <w:rPr>
          <w:rFonts w:ascii="Times New Roman" w:hAnsi="Times New Roman" w:cs="Times New Roman" w:hint="eastAsia"/>
          <w:sz w:val="20"/>
          <w:szCs w:val="20"/>
        </w:rPr>
        <w:t>必填</w:t>
      </w:r>
      <w:proofErr w:type="gramEnd"/>
      <w:r>
        <w:rPr>
          <w:rFonts w:ascii="Times New Roman" w:hAnsi="Times New Roman" w:cs="Times New Roman" w:hint="eastAsia"/>
          <w:sz w:val="20"/>
          <w:szCs w:val="20"/>
        </w:rPr>
        <w:t>：姓名、信箱、帳號、密碼、確認密碼、身份，選填：學校名稱、科系、學號</w:t>
      </w:r>
      <w:r>
        <w:rPr>
          <w:rFonts w:ascii="Times New Roman" w:hAnsi="Times New Roman" w:cs="Times New Roman" w:hint="eastAsia"/>
          <w:sz w:val="20"/>
          <w:szCs w:val="20"/>
        </w:rPr>
        <w:t>)</w:t>
      </w:r>
      <w:r>
        <w:rPr>
          <w:rFonts w:ascii="Times New Roman" w:hAnsi="Times New Roman" w:cs="Times New Roman" w:hint="eastAsia"/>
          <w:sz w:val="20"/>
          <w:szCs w:val="20"/>
        </w:rPr>
        <w:t>，將身份勾選為學生並點擊</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Pr>
          <w:rFonts w:ascii="Times New Roman" w:hAnsi="Times New Roman" w:cs="Times New Roman"/>
          <w:sz w:val="20"/>
          <w:szCs w:val="20"/>
        </w:rPr>
        <w:t>】</w:t>
      </w:r>
      <w:r>
        <w:rPr>
          <w:rFonts w:ascii="Times New Roman" w:hAnsi="Times New Roman" w:cs="Times New Roman" w:hint="eastAsia"/>
          <w:sz w:val="20"/>
          <w:szCs w:val="20"/>
        </w:rPr>
        <w:t>按鈕後，即可成功創辦學生帳號。此時學生可於本平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登入平</w:t>
      </w:r>
      <w:r w:rsidRPr="007E3992">
        <w:rPr>
          <w:rFonts w:ascii="Times New Roman" w:hAnsi="Times New Roman" w:cs="Times New Roman"/>
          <w:sz w:val="20"/>
          <w:szCs w:val="20"/>
        </w:rPr>
        <w:t>臺</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入登入</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4</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，輸</w:t>
      </w:r>
      <w:r w:rsidRPr="003B444F">
        <w:rPr>
          <w:rFonts w:ascii="Times New Roman" w:hAnsi="Times New Roman" w:cs="Times New Roman" w:hint="eastAsia"/>
          <w:sz w:val="20"/>
          <w:szCs w:val="20"/>
        </w:rPr>
        <w:t>入帳號與密碼並</w:t>
      </w:r>
      <w:r>
        <w:rPr>
          <w:rFonts w:ascii="Times New Roman" w:hAnsi="Times New Roman" w:cs="Times New Roman" w:hint="eastAsia"/>
          <w:sz w:val="20"/>
          <w:szCs w:val="20"/>
        </w:rPr>
        <w:t>點擊</w:t>
      </w:r>
      <w:r w:rsidRPr="007E3992">
        <w:rPr>
          <w:rFonts w:ascii="Times New Roman" w:hAnsi="Times New Roman" w:cs="Times New Roman"/>
          <w:sz w:val="20"/>
          <w:szCs w:val="20"/>
        </w:rPr>
        <w:t>【</w:t>
      </w:r>
      <w:r>
        <w:rPr>
          <w:rFonts w:ascii="Times New Roman" w:hAnsi="Times New Roman" w:cs="Times New Roman" w:hint="eastAsia"/>
          <w:sz w:val="20"/>
          <w:szCs w:val="20"/>
        </w:rPr>
        <w:t>登入</w:t>
      </w:r>
      <w:r>
        <w:rPr>
          <w:rFonts w:ascii="Times New Roman" w:hAnsi="Times New Roman" w:cs="Times New Roman"/>
          <w:sz w:val="20"/>
          <w:szCs w:val="20"/>
        </w:rPr>
        <w:t>】</w:t>
      </w:r>
      <w:r>
        <w:rPr>
          <w:rFonts w:ascii="Times New Roman" w:hAnsi="Times New Roman" w:cs="Times New Roman" w:hint="eastAsia"/>
          <w:sz w:val="20"/>
          <w:szCs w:val="20"/>
        </w:rPr>
        <w:t>按鈕後，既可進入</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。學生</w:t>
      </w:r>
      <w:r w:rsidRPr="007E3992">
        <w:rPr>
          <w:rFonts w:ascii="Times New Roman" w:hAnsi="Times New Roman" w:cs="Times New Roman"/>
          <w:sz w:val="20"/>
          <w:szCs w:val="20"/>
        </w:rPr>
        <w:t>一開始使用</w:t>
      </w:r>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-Coding</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Pr>
          <w:rFonts w:ascii="Times New Roman" w:hAnsi="Times New Roman" w:cs="Times New Roman"/>
          <w:sz w:val="20"/>
          <w:szCs w:val="20"/>
        </w:rPr>
        <w:t>時，系統起始</w:t>
      </w:r>
      <w:r>
        <w:rPr>
          <w:rFonts w:ascii="Times New Roman" w:hAnsi="Times New Roman" w:cs="Times New Roman" w:hint="eastAsia"/>
          <w:sz w:val="20"/>
          <w:szCs w:val="20"/>
        </w:rPr>
        <w:t>畫面將是首頁畫面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。一開始學生</w:t>
      </w:r>
      <w:r>
        <w:rPr>
          <w:rFonts w:ascii="Times New Roman" w:hAnsi="Times New Roman" w:cs="Times New Roman" w:hint="eastAsia"/>
          <w:sz w:val="20"/>
          <w:szCs w:val="20"/>
        </w:rPr>
        <w:t>可於本平</w:t>
      </w:r>
      <w:proofErr w:type="gramStart"/>
      <w:r w:rsidRPr="007E3992">
        <w:rPr>
          <w:rFonts w:ascii="Times New Roman" w:hAnsi="Times New Roman" w:cs="Times New Roman"/>
          <w:sz w:val="20"/>
          <w:szCs w:val="20"/>
        </w:rPr>
        <w:t>臺</w:t>
      </w:r>
      <w:proofErr w:type="gramEnd"/>
      <w:r>
        <w:rPr>
          <w:rFonts w:ascii="Times New Roman" w:hAnsi="Times New Roman" w:cs="Times New Roman" w:hint="eastAsia"/>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，並在總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中</w:t>
      </w:r>
      <w:r w:rsidRPr="007E3992">
        <w:rPr>
          <w:rFonts w:ascii="Times New Roman" w:hAnsi="Times New Roman" w:cs="Times New Roman"/>
          <w:sz w:val="20"/>
          <w:szCs w:val="20"/>
        </w:rPr>
        <w:t>選擇欲選修的課程</w:t>
      </w:r>
      <w:r>
        <w:rPr>
          <w:rFonts w:ascii="Times New Roman" w:hAnsi="Times New Roman" w:cs="Times New Roman" w:hint="eastAsia"/>
          <w:sz w:val="20"/>
          <w:szCs w:val="20"/>
        </w:rPr>
        <w:t>進入該課程的</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若學生想選修此課程可點擊</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右方的</w:t>
      </w:r>
      <w:r w:rsidRPr="007E3992">
        <w:rPr>
          <w:rFonts w:ascii="Times New Roman" w:hAnsi="Times New Roman" w:cs="Times New Roman"/>
          <w:sz w:val="20"/>
          <w:szCs w:val="20"/>
        </w:rPr>
        <w:t>【</w:t>
      </w:r>
      <w:r>
        <w:rPr>
          <w:rFonts w:ascii="Times New Roman" w:hAnsi="Times New Roman" w:cs="Times New Roman" w:hint="eastAsia"/>
          <w:sz w:val="20"/>
          <w:szCs w:val="20"/>
        </w:rPr>
        <w:t>參加此課程</w:t>
      </w:r>
      <w:r>
        <w:rPr>
          <w:rFonts w:ascii="Times New Roman" w:hAnsi="Times New Roman" w:cs="Times New Roman"/>
          <w:sz w:val="20"/>
          <w:szCs w:val="20"/>
        </w:rPr>
        <w:t>】</w:t>
      </w:r>
      <w:r>
        <w:rPr>
          <w:rFonts w:ascii="Times New Roman" w:hAnsi="Times New Roman" w:cs="Times New Roman" w:hint="eastAsia"/>
          <w:sz w:val="20"/>
          <w:szCs w:val="20"/>
        </w:rPr>
        <w:t>按鈕，點擊後此時狀態為待審核狀態，教師批准過後則可觀看</w:t>
      </w:r>
      <w:r w:rsidRPr="007E3992">
        <w:rPr>
          <w:rFonts w:ascii="Times New Roman" w:hAnsi="Times New Roman" w:cs="Times New Roman"/>
          <w:sz w:val="20"/>
          <w:szCs w:val="20"/>
        </w:rPr>
        <w:t>課程</w:t>
      </w:r>
      <w:r>
        <w:rPr>
          <w:rFonts w:ascii="Times New Roman" w:hAnsi="Times New Roman" w:cs="Times New Roman" w:hint="eastAsia"/>
          <w:sz w:val="20"/>
          <w:szCs w:val="20"/>
        </w:rPr>
        <w:t>中的</w:t>
      </w:r>
      <w:r>
        <w:rPr>
          <w:rFonts w:ascii="Times New Roman" w:hAnsi="Times New Roman" w:cs="Times New Roman" w:hint="eastAsia"/>
          <w:color w:val="000000" w:themeColor="text1"/>
          <w:sz w:val="20"/>
          <w:szCs w:val="20"/>
        </w:rPr>
        <w:t>課程影片、教材和測驗</w:t>
      </w:r>
      <w:r>
        <w:rPr>
          <w:rFonts w:ascii="Times New Roman" w:hAnsi="Times New Roman" w:cs="Times New Roman"/>
          <w:sz w:val="20"/>
          <w:szCs w:val="20"/>
        </w:rPr>
        <w:t>等</w:t>
      </w:r>
      <w:r>
        <w:rPr>
          <w:rFonts w:ascii="Times New Roman" w:hAnsi="Times New Roman" w:cs="Times New Roman" w:hint="eastAsia"/>
          <w:sz w:val="20"/>
          <w:szCs w:val="20"/>
        </w:rPr>
        <w:t>。可於課程資訊畫面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中課程說明的下方，點擊</w:t>
      </w:r>
      <w:r w:rsidRPr="007E3992">
        <w:rPr>
          <w:rFonts w:ascii="Times New Roman" w:hAnsi="Times New Roman" w:cs="Times New Roman"/>
          <w:sz w:val="20"/>
          <w:szCs w:val="20"/>
        </w:rPr>
        <w:t>【</w:t>
      </w:r>
      <w:r>
        <w:rPr>
          <w:rFonts w:ascii="Times New Roman" w:hAnsi="Times New Roman" w:cs="Times New Roman" w:hint="eastAsia"/>
          <w:sz w:val="20"/>
          <w:szCs w:val="20"/>
        </w:rPr>
        <w:t>查看所有單元</w:t>
      </w:r>
      <w:r>
        <w:rPr>
          <w:rFonts w:ascii="Times New Roman" w:hAnsi="Times New Roman" w:cs="Times New Roman"/>
          <w:sz w:val="20"/>
          <w:szCs w:val="20"/>
        </w:rPr>
        <w:t>】</w:t>
      </w:r>
      <w:r>
        <w:rPr>
          <w:rFonts w:ascii="Times New Roman" w:hAnsi="Times New Roman" w:cs="Times New Roman" w:hint="eastAsia"/>
          <w:sz w:val="20"/>
          <w:szCs w:val="20"/>
        </w:rPr>
        <w:t>按鈕進入單元總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，學生可以在此畫面選擇欲觀看之單元的課程影片、教材和測驗</w:t>
      </w:r>
      <w:r>
        <w:rPr>
          <w:rFonts w:ascii="Times New Roman" w:hAnsi="Times New Roman" w:cs="Times New Roman" w:hint="eastAsia"/>
          <w:sz w:val="20"/>
          <w:szCs w:val="20"/>
        </w:rPr>
        <w:t>，</w:t>
      </w:r>
      <w:r w:rsidRPr="007E3992">
        <w:rPr>
          <w:rFonts w:ascii="Times New Roman" w:hAnsi="Times New Roman" w:cs="Times New Roman"/>
          <w:sz w:val="20"/>
          <w:szCs w:val="20"/>
        </w:rPr>
        <w:t>在觀看教材及課程影片時</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sidRPr="007E3992">
        <w:rPr>
          <w:rFonts w:ascii="Times New Roman" w:hAnsi="Times New Roman" w:cs="Times New Roman"/>
          <w:sz w:val="20"/>
          <w:szCs w:val="20"/>
        </w:rPr>
        <w:t>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2</w:t>
      </w:r>
      <w:r>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w:t>
      </w:r>
      <w:r>
        <w:rPr>
          <w:rFonts w:ascii="Times New Roman" w:hAnsi="Times New Roman" w:cs="Times New Roman" w:hint="eastAsia"/>
          <w:sz w:val="20"/>
          <w:szCs w:val="20"/>
        </w:rPr>
        <w:t>可以</w:t>
      </w:r>
      <w:r w:rsidRPr="007E3992">
        <w:rPr>
          <w:rFonts w:ascii="Times New Roman" w:hAnsi="Times New Roman" w:cs="Times New Roman"/>
          <w:sz w:val="20"/>
          <w:szCs w:val="20"/>
        </w:rPr>
        <w:t>邊作筆記邊學習，這樣不僅能提高學生的學習效率，還能及時記下重點。</w:t>
      </w:r>
      <w:r>
        <w:rPr>
          <w:rFonts w:ascii="Times New Roman" w:hAnsi="Times New Roman" w:cs="Times New Roman" w:hint="eastAsia"/>
          <w:sz w:val="20"/>
          <w:szCs w:val="20"/>
        </w:rPr>
        <w:t>如果學生想要填答測驗的話，可於單元總</w:t>
      </w:r>
      <w:proofErr w:type="gramStart"/>
      <w:r>
        <w:rPr>
          <w:rFonts w:ascii="Times New Roman" w:hAnsi="Times New Roman" w:cs="Times New Roman" w:hint="eastAsia"/>
          <w:sz w:val="20"/>
          <w:szCs w:val="20"/>
        </w:rPr>
        <w:t>覽</w:t>
      </w:r>
      <w:proofErr w:type="gramEnd"/>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測驗</w:t>
      </w:r>
      <w:r>
        <w:rPr>
          <w:rFonts w:ascii="Times New Roman" w:hAnsi="Times New Roman" w:cs="Times New Roman"/>
          <w:sz w:val="20"/>
          <w:szCs w:val="20"/>
        </w:rPr>
        <w:t>】</w:t>
      </w:r>
      <w:r>
        <w:rPr>
          <w:rFonts w:ascii="Times New Roman" w:hAnsi="Times New Roman" w:cs="Times New Roman" w:hint="eastAsia"/>
          <w:sz w:val="20"/>
          <w:szCs w:val="20"/>
        </w:rPr>
        <w:t>按鈕進入提交測驗畫面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觀看成績</w:t>
      </w:r>
      <w:r>
        <w:rPr>
          <w:rFonts w:ascii="Times New Roman" w:hAnsi="Times New Roman" w:cs="Times New Roman"/>
          <w:sz w:val="20"/>
          <w:szCs w:val="20"/>
        </w:rPr>
        <w:t>】</w:t>
      </w:r>
      <w:r>
        <w:rPr>
          <w:rFonts w:ascii="Times New Roman" w:hAnsi="Times New Roman" w:cs="Times New Roman" w:hint="eastAsia"/>
          <w:sz w:val="20"/>
          <w:szCs w:val="20"/>
        </w:rPr>
        <w:t>按鈕進入查看測驗成績畫面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，此畫面可查看自己的測驗成績及填答情況。除此之外，不管是教師或是學生都可於本平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color w:val="000000" w:themeColor="text1"/>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程式練習區</w:t>
      </w:r>
      <w:r>
        <w:rPr>
          <w:rFonts w:ascii="Times New Roman" w:hAnsi="Times New Roman" w:cs="Times New Roman"/>
          <w:sz w:val="20"/>
          <w:szCs w:val="20"/>
        </w:rPr>
        <w:t>】</w:t>
      </w:r>
      <w:r>
        <w:rPr>
          <w:rFonts w:ascii="Times New Roman" w:hAnsi="Times New Roman" w:cs="Times New Roman" w:hint="eastAsia"/>
          <w:sz w:val="20"/>
          <w:szCs w:val="20"/>
        </w:rPr>
        <w:t>按鈕進入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程式練習區中主要是給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w:t>
      </w:r>
      <w:proofErr w:type="gramStart"/>
      <w:r>
        <w:rPr>
          <w:rFonts w:ascii="Times New Roman" w:hAnsi="Times New Roman" w:cs="Times New Roman" w:hint="eastAsia"/>
          <w:sz w:val="20"/>
          <w:szCs w:val="20"/>
        </w:rPr>
        <w:t>提供線上程式</w:t>
      </w:r>
      <w:proofErr w:type="gramEnd"/>
      <w:r>
        <w:rPr>
          <w:rFonts w:ascii="Times New Roman" w:hAnsi="Times New Roman" w:cs="Times New Roman" w:hint="eastAsia"/>
          <w:sz w:val="20"/>
          <w:szCs w:val="20"/>
        </w:rPr>
        <w:t>編譯器供編譯程式做使用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。學生可在</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中點選欲練習之程式題目進行解題，在解題時</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30</w:t>
      </w:r>
      <w:r>
        <w:rPr>
          <w:rFonts w:ascii="Times New Roman" w:hAnsi="Times New Roman" w:cs="Times New Roman" w:hint="eastAsia"/>
          <w:sz w:val="20"/>
          <w:szCs w:val="20"/>
        </w:rPr>
        <w:t>)</w:t>
      </w:r>
      <w:r>
        <w:rPr>
          <w:rFonts w:ascii="Times New Roman" w:hAnsi="Times New Roman" w:cs="Times New Roman" w:hint="eastAsia"/>
          <w:sz w:val="20"/>
          <w:szCs w:val="20"/>
        </w:rPr>
        <w:t>。同時程式練習區畫面右上方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w:t>
      </w:r>
      <w:r w:rsidRPr="007E3992">
        <w:rPr>
          <w:rFonts w:ascii="Times New Roman" w:hAnsi="Times New Roman" w:cs="Times New Roman"/>
          <w:sz w:val="20"/>
          <w:szCs w:val="20"/>
        </w:rPr>
        <w:lastRenderedPageBreak/>
        <w:t>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114023" w:rsidRDefault="007156D0" w:rsidP="00114023">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114023" w:rsidRDefault="00114023" w:rsidP="00114023">
      <w:pPr>
        <w:spacing w:afterLines="50" w:after="180"/>
        <w:jc w:val="center"/>
        <w:rPr>
          <w:rFonts w:ascii="Times New Roman" w:hAnsi="Times New Roman" w:cs="Times New Roman" w:hint="eastAsia"/>
          <w:sz w:val="20"/>
          <w:szCs w:val="20"/>
        </w:rPr>
      </w:pPr>
      <w:bookmarkStart w:id="0" w:name="_GoBack"/>
      <w:bookmarkEnd w:id="0"/>
    </w:p>
    <w:p w:rsidR="00114023" w:rsidRPr="007E3992" w:rsidRDefault="00114023" w:rsidP="00114023">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30</w:t>
      </w:r>
      <w:r w:rsidRPr="007E3992">
        <w:rPr>
          <w:rFonts w:ascii="Times New Roman" w:hAnsi="Times New Roman" w:cs="Times New Roman"/>
          <w:sz w:val="20"/>
          <w:szCs w:val="20"/>
        </w:rPr>
        <w:t>.</w:t>
      </w:r>
      <w:r>
        <w:rPr>
          <w:rFonts w:ascii="Times New Roman" w:hAnsi="Times New Roman" w:cs="Times New Roman"/>
          <w:sz w:val="20"/>
          <w:szCs w:val="20"/>
        </w:rPr>
        <w:t>解題</w:t>
      </w:r>
      <w:r>
        <w:rPr>
          <w:rFonts w:ascii="Times New Roman" w:hAnsi="Times New Roman" w:cs="Times New Roman" w:hint="eastAsia"/>
          <w:sz w:val="20"/>
          <w:szCs w:val="20"/>
        </w:rPr>
        <w:t>紀錄</w:t>
      </w:r>
      <w:r w:rsidRPr="007E3992">
        <w:rPr>
          <w:rFonts w:ascii="Times New Roman" w:hAnsi="Times New Roman" w:cs="Times New Roman"/>
          <w:sz w:val="20"/>
          <w:szCs w:val="20"/>
        </w:rPr>
        <w:t>畫面</w:t>
      </w:r>
    </w:p>
    <w:p w:rsidR="007156D0" w:rsidRPr="00114023" w:rsidRDefault="007156D0" w:rsidP="007156D0">
      <w:pPr>
        <w:spacing w:afterLines="50" w:after="180"/>
        <w:jc w:val="cente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本專題中，我們設計並實作出一款名為</w:t>
      </w:r>
      <w:r w:rsidR="00782CB2">
        <w:rPr>
          <w:rFonts w:ascii="Times New Roman" w:hAnsi="Times New Roman" w:cs="Times New Roman"/>
          <w:sz w:val="20"/>
          <w:szCs w:val="20"/>
        </w:rPr>
        <w:t>「</w:t>
      </w:r>
      <w:proofErr w:type="spellStart"/>
      <w:r w:rsidR="00782CB2">
        <w:rPr>
          <w:rFonts w:ascii="Times New Roman" w:hAnsi="Times New Roman" w:cs="Times New Roman"/>
          <w:sz w:val="20"/>
          <w:szCs w:val="20"/>
        </w:rPr>
        <w:t>i</w:t>
      </w:r>
      <w:proofErr w:type="spellEnd"/>
      <w:r w:rsidR="00782CB2">
        <w:rPr>
          <w:rFonts w:ascii="Times New Roman" w:hAnsi="Times New Roman" w:cs="Times New Roman"/>
          <w:sz w:val="20"/>
          <w:szCs w:val="20"/>
        </w:rPr>
        <w:t>-Coding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發展智能化影片觀看行為分群機制，協助教師找出學生學習問題所在。此一平臺之創作構想經實務驗證確實可為線上自主學習提供可行方案，用以解決傳統教學所遭遇之問題。此一平臺</w:t>
      </w:r>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4"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5"/>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A29" w:rsidRDefault="00B82A29" w:rsidP="00133066">
      <w:r>
        <w:separator/>
      </w:r>
    </w:p>
  </w:endnote>
  <w:endnote w:type="continuationSeparator" w:id="0">
    <w:p w:rsidR="00B82A29" w:rsidRDefault="00B82A29"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114023" w:rsidRPr="00114023">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114023" w:rsidRPr="00114023">
          <w:rPr>
            <w:noProof/>
            <w:lang w:val="zh-TW"/>
          </w:rPr>
          <w:t>17</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A29" w:rsidRDefault="00B82A29" w:rsidP="00133066">
      <w:r>
        <w:separator/>
      </w:r>
    </w:p>
  </w:footnote>
  <w:footnote w:type="continuationSeparator" w:id="0">
    <w:p w:rsidR="00B82A29" w:rsidRDefault="00B82A29"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14023"/>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34D7C"/>
    <w:rsid w:val="00765CBD"/>
    <w:rsid w:val="00770BA3"/>
    <w:rsid w:val="00782CB2"/>
    <w:rsid w:val="007D44B9"/>
    <w:rsid w:val="007E3992"/>
    <w:rsid w:val="00851569"/>
    <w:rsid w:val="008862D7"/>
    <w:rsid w:val="008C43D3"/>
    <w:rsid w:val="008C5274"/>
    <w:rsid w:val="008C58A0"/>
    <w:rsid w:val="00936519"/>
    <w:rsid w:val="009601F5"/>
    <w:rsid w:val="00980FB0"/>
    <w:rsid w:val="0098118C"/>
    <w:rsid w:val="009A7905"/>
    <w:rsid w:val="009D67C3"/>
    <w:rsid w:val="00A2505E"/>
    <w:rsid w:val="00A44D9A"/>
    <w:rsid w:val="00A61737"/>
    <w:rsid w:val="00A80646"/>
    <w:rsid w:val="00A847B4"/>
    <w:rsid w:val="00AB2C9B"/>
    <w:rsid w:val="00B07FCC"/>
    <w:rsid w:val="00B140AC"/>
    <w:rsid w:val="00B73DA0"/>
    <w:rsid w:val="00B759B2"/>
    <w:rsid w:val="00B77E06"/>
    <w:rsid w:val="00B82A29"/>
    <w:rsid w:val="00BA4F60"/>
    <w:rsid w:val="00BA54F2"/>
    <w:rsid w:val="00BE7956"/>
    <w:rsid w:val="00C1756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1CE6B"/>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compthinking.csie.ntnu.edu.tw/"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F2FEB-747D-4F6A-934B-B5FEEE558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17</Pages>
  <Words>1598</Words>
  <Characters>9113</Characters>
  <Application>Microsoft Office Word</Application>
  <DocSecurity>0</DocSecurity>
  <Lines>75</Lines>
  <Paragraphs>21</Paragraphs>
  <ScaleCrop>false</ScaleCrop>
  <Company/>
  <LinksUpToDate>false</LinksUpToDate>
  <CharactersWithSpaces>10690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辰懋 廖</cp:lastModifiedBy>
  <cp:revision>44</cp:revision>
  <dcterms:created xsi:type="dcterms:W3CDTF">2019-05-06T14:18:00Z</dcterms:created>
  <dcterms:modified xsi:type="dcterms:W3CDTF">2019-05-21T03:37:00Z</dcterms:modified>
</cp:coreProperties>
</file>